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C4D5" w14:textId="77777777" w:rsidR="0023043B" w:rsidRPr="00B34F27" w:rsidRDefault="0023043B" w:rsidP="009868AA">
      <w:pPr>
        <w:shd w:val="clear" w:color="auto" w:fill="FFFFFF"/>
        <w:spacing w:after="360" w:line="240" w:lineRule="auto"/>
        <w:jc w:val="center"/>
        <w:rPr>
          <w:rFonts w:ascii="Arial" w:eastAsia="Times New Roman" w:hAnsi="Arial" w:cs="Arial"/>
          <w:b/>
          <w:bCs/>
          <w:color w:val="333333"/>
          <w:sz w:val="32"/>
          <w:szCs w:val="32"/>
        </w:rPr>
      </w:pPr>
      <w:r w:rsidRPr="00B34F27">
        <w:rPr>
          <w:rFonts w:ascii="Arial" w:eastAsia="Times New Roman" w:hAnsi="Arial" w:cs="Arial"/>
          <w:b/>
          <w:bCs/>
          <w:color w:val="333333"/>
          <w:sz w:val="32"/>
          <w:szCs w:val="32"/>
        </w:rPr>
        <w:t>Advisor Resources</w:t>
      </w:r>
    </w:p>
    <w:p w14:paraId="7A93ED87" w14:textId="77777777" w:rsidR="009868AA" w:rsidRPr="00C36282" w:rsidRDefault="0023043B" w:rsidP="00C36282">
      <w:pPr>
        <w:shd w:val="clear" w:color="auto" w:fill="FFFFFF"/>
        <w:spacing w:after="0" w:line="240" w:lineRule="auto"/>
        <w:rPr>
          <w:rFonts w:ascii="Arial" w:eastAsia="Times New Roman" w:hAnsi="Arial" w:cs="Arial"/>
          <w:b/>
          <w:bCs/>
          <w:color w:val="333333"/>
          <w:sz w:val="24"/>
          <w:szCs w:val="24"/>
        </w:rPr>
      </w:pPr>
      <w:r w:rsidRPr="00C36282">
        <w:rPr>
          <w:rFonts w:ascii="Arial" w:eastAsia="Times New Roman" w:hAnsi="Arial" w:cs="Arial"/>
          <w:b/>
          <w:bCs/>
          <w:color w:val="333333"/>
          <w:sz w:val="24"/>
          <w:szCs w:val="24"/>
        </w:rPr>
        <w:t>An advisor m</w:t>
      </w:r>
      <w:r w:rsidR="009868AA" w:rsidRPr="00C36282">
        <w:rPr>
          <w:rFonts w:ascii="Arial" w:eastAsia="Times New Roman" w:hAnsi="Arial" w:cs="Arial"/>
          <w:b/>
          <w:bCs/>
          <w:color w:val="333333"/>
          <w:sz w:val="24"/>
          <w:szCs w:val="24"/>
        </w:rPr>
        <w:t xml:space="preserve">ust be a member of the UW-Green </w:t>
      </w:r>
      <w:r w:rsidRPr="00C36282">
        <w:rPr>
          <w:rFonts w:ascii="Arial" w:eastAsia="Times New Roman" w:hAnsi="Arial" w:cs="Arial"/>
          <w:b/>
          <w:bCs/>
          <w:color w:val="333333"/>
          <w:sz w:val="24"/>
          <w:szCs w:val="24"/>
        </w:rPr>
        <w:t>Bay faculty or staff. Every student organization must have an advisor in order to be officially recognized.</w:t>
      </w:r>
      <w:r w:rsidR="00797586">
        <w:rPr>
          <w:rFonts w:ascii="Arial" w:eastAsia="Times New Roman" w:hAnsi="Arial" w:cs="Arial"/>
          <w:color w:val="333333"/>
          <w:sz w:val="24"/>
          <w:szCs w:val="24"/>
          <w:shd w:val="clear" w:color="auto" w:fill="E6E6E6"/>
        </w:rPr>
        <w:pict w14:anchorId="0578755C">
          <v:rect id="_x0000_i1025" style="width:468pt;height:.75pt" o:hrstd="t" o:hrnoshade="t" o:hr="t" fillcolor="#a0a0a0" stroked="f"/>
        </w:pict>
      </w:r>
    </w:p>
    <w:p w14:paraId="6967387D" w14:textId="77777777" w:rsidR="00C36282" w:rsidRDefault="00C36282" w:rsidP="00C36282">
      <w:pPr>
        <w:shd w:val="clear" w:color="auto" w:fill="FFFFFF"/>
        <w:spacing w:after="0" w:line="240" w:lineRule="auto"/>
        <w:rPr>
          <w:rFonts w:ascii="Arial" w:eastAsia="Times New Roman" w:hAnsi="Arial" w:cs="Arial"/>
          <w:color w:val="333333"/>
          <w:sz w:val="24"/>
          <w:szCs w:val="24"/>
          <w:u w:val="single"/>
        </w:rPr>
      </w:pPr>
    </w:p>
    <w:p w14:paraId="37EF04C7" w14:textId="77777777" w:rsidR="0023043B" w:rsidRDefault="0023043B" w:rsidP="00C36282">
      <w:pPr>
        <w:shd w:val="clear" w:color="auto" w:fill="FFFFFF"/>
        <w:spacing w:after="0" w:line="240" w:lineRule="auto"/>
        <w:rPr>
          <w:rFonts w:ascii="Arial" w:eastAsia="Times New Roman" w:hAnsi="Arial" w:cs="Arial"/>
          <w:color w:val="333333"/>
          <w:sz w:val="24"/>
          <w:szCs w:val="24"/>
          <w:u w:val="single"/>
        </w:rPr>
      </w:pPr>
      <w:r w:rsidRPr="00C36282">
        <w:rPr>
          <w:rFonts w:ascii="Arial" w:eastAsia="Times New Roman" w:hAnsi="Arial" w:cs="Arial"/>
          <w:color w:val="333333"/>
          <w:sz w:val="24"/>
          <w:szCs w:val="24"/>
          <w:u w:val="single"/>
        </w:rPr>
        <w:t>Expectations</w:t>
      </w:r>
    </w:p>
    <w:p w14:paraId="67971950" w14:textId="77777777" w:rsidR="00C36282" w:rsidRPr="00C36282" w:rsidRDefault="00C36282" w:rsidP="00C36282">
      <w:pPr>
        <w:shd w:val="clear" w:color="auto" w:fill="FFFFFF"/>
        <w:spacing w:after="0" w:line="240" w:lineRule="auto"/>
        <w:rPr>
          <w:rFonts w:ascii="Arial" w:eastAsia="Times New Roman" w:hAnsi="Arial" w:cs="Arial"/>
          <w:b/>
          <w:bCs/>
          <w:color w:val="333333"/>
          <w:sz w:val="24"/>
          <w:szCs w:val="24"/>
          <w:u w:val="single"/>
        </w:rPr>
      </w:pPr>
    </w:p>
    <w:p w14:paraId="2AB2F5CB" w14:textId="77777777" w:rsidR="0023043B" w:rsidRPr="00C36282" w:rsidRDefault="0023043B" w:rsidP="00C36282">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 xml:space="preserve">Attend </w:t>
      </w:r>
      <w:r w:rsidR="008F0122">
        <w:rPr>
          <w:rFonts w:ascii="Arial" w:eastAsia="Times New Roman" w:hAnsi="Arial" w:cs="Arial"/>
          <w:color w:val="333333"/>
          <w:sz w:val="24"/>
          <w:szCs w:val="24"/>
        </w:rPr>
        <w:t xml:space="preserve">some </w:t>
      </w:r>
      <w:r w:rsidRPr="00C36282">
        <w:rPr>
          <w:rFonts w:ascii="Arial" w:eastAsia="Times New Roman" w:hAnsi="Arial" w:cs="Arial"/>
          <w:color w:val="333333"/>
          <w:sz w:val="24"/>
          <w:szCs w:val="24"/>
        </w:rPr>
        <w:t xml:space="preserve">meetings of the organization and become familiar with events and activities sponsored by the group to </w:t>
      </w:r>
      <w:proofErr w:type="gramStart"/>
      <w:r w:rsidRPr="00C36282">
        <w:rPr>
          <w:rFonts w:ascii="Arial" w:eastAsia="Times New Roman" w:hAnsi="Arial" w:cs="Arial"/>
          <w:color w:val="333333"/>
          <w:sz w:val="24"/>
          <w:szCs w:val="24"/>
        </w:rPr>
        <w:t>insure</w:t>
      </w:r>
      <w:proofErr w:type="gramEnd"/>
      <w:r w:rsidRPr="00C36282">
        <w:rPr>
          <w:rFonts w:ascii="Arial" w:eastAsia="Times New Roman" w:hAnsi="Arial" w:cs="Arial"/>
          <w:color w:val="333333"/>
          <w:sz w:val="24"/>
          <w:szCs w:val="24"/>
        </w:rPr>
        <w:t xml:space="preserve"> that it adheres to state and University policies.</w:t>
      </w:r>
    </w:p>
    <w:p w14:paraId="2E8C3D85" w14:textId="77777777" w:rsidR="0023043B" w:rsidRPr="00C36282" w:rsidRDefault="0023043B" w:rsidP="00C36282">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Serve as a resource to the group. This includes providing ongoing training as needed.</w:t>
      </w:r>
    </w:p>
    <w:p w14:paraId="5520E9D0" w14:textId="77777777" w:rsidR="0023043B" w:rsidRPr="00C36282" w:rsidRDefault="0023043B" w:rsidP="00C36282">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Help the group achieve its goals by sharing expertise, insight, ideas, a</w:t>
      </w:r>
      <w:r w:rsidR="009868AA" w:rsidRPr="00C36282">
        <w:rPr>
          <w:rFonts w:ascii="Arial" w:eastAsia="Times New Roman" w:hAnsi="Arial" w:cs="Arial"/>
          <w:color w:val="333333"/>
          <w:sz w:val="24"/>
          <w:szCs w:val="24"/>
        </w:rPr>
        <w:t xml:space="preserve">nd by making </w:t>
      </w:r>
      <w:r w:rsidRPr="00C36282">
        <w:rPr>
          <w:rFonts w:ascii="Arial" w:eastAsia="Times New Roman" w:hAnsi="Arial" w:cs="Arial"/>
          <w:color w:val="333333"/>
          <w:sz w:val="24"/>
          <w:szCs w:val="24"/>
        </w:rPr>
        <w:t>recommendations when appropriate.</w:t>
      </w:r>
    </w:p>
    <w:p w14:paraId="6AB6A9E0" w14:textId="77777777" w:rsidR="0023043B" w:rsidRPr="00C36282" w:rsidRDefault="0023043B" w:rsidP="00C36282">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Work with members to develop self-responsibility.</w:t>
      </w:r>
    </w:p>
    <w:p w14:paraId="7C9FE3FE" w14:textId="1587A126" w:rsidR="0023043B" w:rsidRPr="00C36282" w:rsidRDefault="0023043B" w:rsidP="44EC20F6">
      <w:pPr>
        <w:numPr>
          <w:ilvl w:val="0"/>
          <w:numId w:val="1"/>
        </w:numPr>
        <w:shd w:val="clear" w:color="auto" w:fill="FFFFFF" w:themeFill="background1"/>
        <w:spacing w:after="0" w:line="240" w:lineRule="auto"/>
        <w:ind w:left="0" w:right="360"/>
        <w:rPr>
          <w:rFonts w:ascii="Arial" w:eastAsia="Times New Roman" w:hAnsi="Arial" w:cs="Arial"/>
          <w:color w:val="333333"/>
          <w:sz w:val="24"/>
          <w:szCs w:val="24"/>
          <w:highlight w:val="yellow"/>
        </w:rPr>
      </w:pPr>
      <w:r w:rsidRPr="0038023F">
        <w:rPr>
          <w:rFonts w:ascii="Arial" w:eastAsia="Times New Roman" w:hAnsi="Arial" w:cs="Arial"/>
          <w:color w:val="333333"/>
          <w:sz w:val="24"/>
          <w:szCs w:val="24"/>
        </w:rPr>
        <w:t>Keep track</w:t>
      </w:r>
      <w:r w:rsidRPr="44EC20F6">
        <w:rPr>
          <w:rFonts w:ascii="Arial" w:eastAsia="Times New Roman" w:hAnsi="Arial" w:cs="Arial"/>
          <w:color w:val="333333"/>
          <w:sz w:val="24"/>
          <w:szCs w:val="24"/>
        </w:rPr>
        <w:t xml:space="preserve"> of the financial status of the organization. If you have concerns about this area, please contact </w:t>
      </w:r>
      <w:r w:rsidR="009868AA" w:rsidRPr="44EC20F6">
        <w:rPr>
          <w:rFonts w:ascii="Arial" w:eastAsia="Times New Roman" w:hAnsi="Arial" w:cs="Arial"/>
          <w:color w:val="333333"/>
          <w:sz w:val="24"/>
          <w:szCs w:val="24"/>
        </w:rPr>
        <w:t xml:space="preserve">the Student Engagement Center at </w:t>
      </w:r>
      <w:hyperlink r:id="rId8">
        <w:r w:rsidR="009868AA" w:rsidRPr="44EC20F6">
          <w:rPr>
            <w:rStyle w:val="Hyperlink"/>
            <w:rFonts w:ascii="Arial" w:eastAsia="Times New Roman" w:hAnsi="Arial" w:cs="Arial"/>
            <w:sz w:val="24"/>
            <w:szCs w:val="24"/>
          </w:rPr>
          <w:t>sec@uwgb.edu</w:t>
        </w:r>
      </w:hyperlink>
      <w:r w:rsidR="009868AA" w:rsidRPr="44EC20F6">
        <w:rPr>
          <w:rFonts w:ascii="Arial" w:eastAsia="Times New Roman" w:hAnsi="Arial" w:cs="Arial"/>
          <w:color w:val="333333"/>
          <w:sz w:val="24"/>
          <w:szCs w:val="24"/>
        </w:rPr>
        <w:t xml:space="preserve"> .</w:t>
      </w:r>
    </w:p>
    <w:p w14:paraId="1CFA7D83" w14:textId="77777777" w:rsidR="0023043B" w:rsidRDefault="0023043B" w:rsidP="00C36282">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If you anticipate problems with an activity the group is proposing, question the activity and point out potential problems.</w:t>
      </w:r>
    </w:p>
    <w:p w14:paraId="50ADD657" w14:textId="77777777" w:rsidR="001A7F4A" w:rsidRPr="001A7F4A" w:rsidRDefault="001A7F4A" w:rsidP="001A7F4A">
      <w:pPr>
        <w:numPr>
          <w:ilvl w:val="0"/>
          <w:numId w:val="1"/>
        </w:numPr>
        <w:shd w:val="clear" w:color="auto" w:fill="FFFFFF"/>
        <w:spacing w:after="0" w:line="240" w:lineRule="auto"/>
        <w:ind w:left="0" w:right="360"/>
        <w:rPr>
          <w:rFonts w:ascii="Arial" w:eastAsia="Times New Roman" w:hAnsi="Arial" w:cs="Arial"/>
          <w:color w:val="333333"/>
          <w:sz w:val="24"/>
          <w:szCs w:val="24"/>
        </w:rPr>
      </w:pPr>
      <w:r w:rsidRPr="001A7F4A">
        <w:rPr>
          <w:rFonts w:ascii="Arial" w:eastAsia="Times New Roman" w:hAnsi="Arial" w:cs="Arial"/>
          <w:color w:val="333333"/>
          <w:sz w:val="24"/>
          <w:szCs w:val="24"/>
        </w:rPr>
        <w:t>Complete required Campus Security Authority (CSA) training.</w:t>
      </w:r>
    </w:p>
    <w:p w14:paraId="3804B9F2" w14:textId="77777777" w:rsidR="001A7F4A" w:rsidRDefault="001A7F4A" w:rsidP="001A7F4A">
      <w:pPr>
        <w:shd w:val="clear" w:color="auto" w:fill="FFFFFF"/>
        <w:spacing w:after="0" w:line="240" w:lineRule="auto"/>
        <w:ind w:right="360"/>
        <w:rPr>
          <w:rFonts w:ascii="Arial" w:eastAsia="Times New Roman" w:hAnsi="Arial" w:cs="Arial"/>
          <w:color w:val="333333"/>
          <w:sz w:val="24"/>
          <w:szCs w:val="24"/>
        </w:rPr>
      </w:pPr>
    </w:p>
    <w:p w14:paraId="285E59CC" w14:textId="77777777" w:rsidR="00C36282" w:rsidRPr="00C36282" w:rsidRDefault="00C36282" w:rsidP="00C36282">
      <w:pPr>
        <w:shd w:val="clear" w:color="auto" w:fill="FFFFFF"/>
        <w:spacing w:after="0" w:line="240" w:lineRule="auto"/>
        <w:ind w:right="360"/>
        <w:rPr>
          <w:rFonts w:ascii="Arial" w:eastAsia="Times New Roman" w:hAnsi="Arial" w:cs="Arial"/>
          <w:color w:val="333333"/>
          <w:sz w:val="24"/>
          <w:szCs w:val="24"/>
        </w:rPr>
      </w:pPr>
    </w:p>
    <w:p w14:paraId="46A7BBA1" w14:textId="77777777" w:rsidR="0023043B" w:rsidRDefault="00077074" w:rsidP="00C36282">
      <w:pPr>
        <w:shd w:val="clear" w:color="auto" w:fill="FFFFFF"/>
        <w:spacing w:after="0" w:line="240" w:lineRule="auto"/>
        <w:rPr>
          <w:rFonts w:ascii="Arial" w:eastAsia="Times New Roman" w:hAnsi="Arial" w:cs="Arial"/>
          <w:color w:val="333333"/>
          <w:sz w:val="24"/>
          <w:szCs w:val="24"/>
          <w:u w:val="single"/>
        </w:rPr>
      </w:pPr>
      <w:r w:rsidRPr="00C36282">
        <w:rPr>
          <w:rFonts w:ascii="Arial" w:eastAsia="Times New Roman" w:hAnsi="Arial" w:cs="Arial"/>
          <w:color w:val="333333"/>
          <w:sz w:val="24"/>
          <w:szCs w:val="24"/>
          <w:u w:val="single"/>
        </w:rPr>
        <w:t>Authority of a</w:t>
      </w:r>
      <w:r w:rsidR="0023043B" w:rsidRPr="00C36282">
        <w:rPr>
          <w:rFonts w:ascii="Arial" w:eastAsia="Times New Roman" w:hAnsi="Arial" w:cs="Arial"/>
          <w:color w:val="333333"/>
          <w:sz w:val="24"/>
          <w:szCs w:val="24"/>
          <w:u w:val="single"/>
        </w:rPr>
        <w:t>dvisors</w:t>
      </w:r>
    </w:p>
    <w:p w14:paraId="2BD5E522" w14:textId="77777777" w:rsidR="00C36282" w:rsidRPr="00C36282" w:rsidRDefault="00C36282" w:rsidP="00C36282">
      <w:pPr>
        <w:shd w:val="clear" w:color="auto" w:fill="FFFFFF"/>
        <w:spacing w:after="0" w:line="240" w:lineRule="auto"/>
        <w:rPr>
          <w:rFonts w:ascii="Arial" w:eastAsia="Times New Roman" w:hAnsi="Arial" w:cs="Arial"/>
          <w:color w:val="333333"/>
          <w:sz w:val="24"/>
          <w:szCs w:val="24"/>
          <w:u w:val="single"/>
        </w:rPr>
      </w:pPr>
    </w:p>
    <w:p w14:paraId="47C4146E" w14:textId="77777777" w:rsidR="0023043B" w:rsidRPr="00C36282" w:rsidRDefault="00077074" w:rsidP="00C36282">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 xml:space="preserve">Oversee </w:t>
      </w:r>
      <w:r w:rsidR="0023043B" w:rsidRPr="00C36282">
        <w:rPr>
          <w:rFonts w:ascii="Arial" w:eastAsia="Times New Roman" w:hAnsi="Arial" w:cs="Arial"/>
          <w:color w:val="333333"/>
          <w:sz w:val="24"/>
          <w:szCs w:val="24"/>
        </w:rPr>
        <w:t>the organization's finan</w:t>
      </w:r>
      <w:r w:rsidRPr="00C36282">
        <w:rPr>
          <w:rFonts w:ascii="Arial" w:eastAsia="Times New Roman" w:hAnsi="Arial" w:cs="Arial"/>
          <w:color w:val="333333"/>
          <w:sz w:val="24"/>
          <w:szCs w:val="24"/>
        </w:rPr>
        <w:t>cial records. You may ask to review</w:t>
      </w:r>
      <w:r w:rsidR="0023043B" w:rsidRPr="00C36282">
        <w:rPr>
          <w:rFonts w:ascii="Arial" w:eastAsia="Times New Roman" w:hAnsi="Arial" w:cs="Arial"/>
          <w:color w:val="333333"/>
          <w:sz w:val="24"/>
          <w:szCs w:val="24"/>
        </w:rPr>
        <w:t xml:space="preserve"> their records at any time.</w:t>
      </w:r>
    </w:p>
    <w:p w14:paraId="485099F3" w14:textId="77777777" w:rsidR="0023043B" w:rsidRPr="00C36282" w:rsidRDefault="00077074" w:rsidP="00C36282">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C36282">
        <w:rPr>
          <w:rFonts w:ascii="Arial" w:eastAsia="Times New Roman" w:hAnsi="Arial" w:cs="Arial"/>
          <w:color w:val="333333"/>
          <w:sz w:val="24"/>
          <w:szCs w:val="24"/>
        </w:rPr>
        <w:t xml:space="preserve">Interpret </w:t>
      </w:r>
      <w:r w:rsidR="0023043B" w:rsidRPr="00C36282">
        <w:rPr>
          <w:rFonts w:ascii="Arial" w:eastAsia="Times New Roman" w:hAnsi="Arial" w:cs="Arial"/>
          <w:color w:val="333333"/>
          <w:sz w:val="24"/>
          <w:szCs w:val="24"/>
        </w:rPr>
        <w:t>state and University policies in order to keep the organization's and institution's best interests in mind.</w:t>
      </w:r>
    </w:p>
    <w:p w14:paraId="572EDEE2" w14:textId="054361A2" w:rsidR="0023043B" w:rsidRPr="00C36282" w:rsidRDefault="00077074" w:rsidP="44EC20F6">
      <w:pPr>
        <w:numPr>
          <w:ilvl w:val="0"/>
          <w:numId w:val="2"/>
        </w:numPr>
        <w:shd w:val="clear" w:color="auto" w:fill="FFFFFF" w:themeFill="background1"/>
        <w:spacing w:after="0" w:line="240" w:lineRule="auto"/>
        <w:ind w:left="0" w:right="360"/>
        <w:rPr>
          <w:rFonts w:ascii="Arial" w:eastAsia="Times New Roman" w:hAnsi="Arial" w:cs="Arial"/>
          <w:color w:val="333333"/>
          <w:sz w:val="24"/>
          <w:szCs w:val="24"/>
        </w:rPr>
      </w:pPr>
      <w:r w:rsidRPr="44EC20F6">
        <w:rPr>
          <w:rFonts w:ascii="Arial" w:eastAsia="Times New Roman" w:hAnsi="Arial" w:cs="Arial"/>
          <w:color w:val="333333"/>
          <w:sz w:val="24"/>
          <w:szCs w:val="24"/>
        </w:rPr>
        <w:t>R</w:t>
      </w:r>
      <w:r w:rsidR="0023043B" w:rsidRPr="44EC20F6">
        <w:rPr>
          <w:rFonts w:ascii="Arial" w:eastAsia="Times New Roman" w:hAnsi="Arial" w:cs="Arial"/>
          <w:color w:val="333333"/>
          <w:sz w:val="24"/>
          <w:szCs w:val="24"/>
        </w:rPr>
        <w:t>ecommend special recognition of an outstanding activity, event, or contribution by an organization or its members</w:t>
      </w:r>
      <w:r w:rsidRPr="44EC20F6">
        <w:rPr>
          <w:rFonts w:ascii="Arial" w:eastAsia="Times New Roman" w:hAnsi="Arial" w:cs="Arial"/>
          <w:color w:val="333333"/>
          <w:sz w:val="24"/>
          <w:szCs w:val="24"/>
        </w:rPr>
        <w:t xml:space="preserve"> when that recognition is warranted</w:t>
      </w:r>
      <w:r w:rsidR="0023043B" w:rsidRPr="44EC20F6">
        <w:rPr>
          <w:rFonts w:ascii="Arial" w:eastAsia="Times New Roman" w:hAnsi="Arial" w:cs="Arial"/>
          <w:color w:val="333333"/>
          <w:sz w:val="24"/>
          <w:szCs w:val="24"/>
        </w:rPr>
        <w:t>. For more information, contact</w:t>
      </w:r>
      <w:r w:rsidR="5D34B6C1" w:rsidRPr="44EC20F6">
        <w:rPr>
          <w:rFonts w:ascii="Arial" w:eastAsia="Times New Roman" w:hAnsi="Arial" w:cs="Arial"/>
          <w:color w:val="333333"/>
          <w:sz w:val="24"/>
          <w:szCs w:val="24"/>
        </w:rPr>
        <w:t xml:space="preserve"> </w:t>
      </w:r>
      <w:hyperlink r:id="rId9">
        <w:r w:rsidR="5D34B6C1" w:rsidRPr="44EC20F6">
          <w:rPr>
            <w:rStyle w:val="Hyperlink"/>
            <w:rFonts w:ascii="Arial" w:eastAsia="Times New Roman" w:hAnsi="Arial" w:cs="Arial"/>
            <w:sz w:val="24"/>
            <w:szCs w:val="24"/>
          </w:rPr>
          <w:t>sec@uwgb.edu</w:t>
        </w:r>
      </w:hyperlink>
      <w:r w:rsidR="0023043B" w:rsidRPr="44EC20F6">
        <w:rPr>
          <w:rFonts w:ascii="Arial" w:eastAsia="Times New Roman" w:hAnsi="Arial" w:cs="Arial"/>
          <w:color w:val="333333"/>
          <w:sz w:val="24"/>
          <w:szCs w:val="24"/>
        </w:rPr>
        <w:t xml:space="preserve"> .</w:t>
      </w:r>
    </w:p>
    <w:p w14:paraId="7D6508CC" w14:textId="458C374B" w:rsidR="008F0122" w:rsidRDefault="00077074" w:rsidP="44EC20F6">
      <w:pPr>
        <w:numPr>
          <w:ilvl w:val="0"/>
          <w:numId w:val="2"/>
        </w:numPr>
        <w:shd w:val="clear" w:color="auto" w:fill="FFFFFF" w:themeFill="background1"/>
        <w:spacing w:after="0" w:line="240" w:lineRule="auto"/>
        <w:ind w:left="0" w:right="360"/>
        <w:rPr>
          <w:rFonts w:eastAsiaTheme="minorEastAsia"/>
          <w:color w:val="333333"/>
          <w:sz w:val="24"/>
          <w:szCs w:val="24"/>
        </w:rPr>
      </w:pPr>
      <w:r w:rsidRPr="44EC20F6">
        <w:rPr>
          <w:rFonts w:ascii="Arial" w:eastAsia="Times New Roman" w:hAnsi="Arial" w:cs="Arial"/>
          <w:color w:val="333333"/>
          <w:sz w:val="24"/>
          <w:szCs w:val="24"/>
        </w:rPr>
        <w:t>R</w:t>
      </w:r>
      <w:r w:rsidR="0023043B" w:rsidRPr="44EC20F6">
        <w:rPr>
          <w:rFonts w:ascii="Arial" w:eastAsia="Times New Roman" w:hAnsi="Arial" w:cs="Arial"/>
          <w:color w:val="333333"/>
          <w:sz w:val="24"/>
          <w:szCs w:val="24"/>
        </w:rPr>
        <w:t>ecommend suspens</w:t>
      </w:r>
      <w:r w:rsidRPr="44EC20F6">
        <w:rPr>
          <w:rFonts w:ascii="Arial" w:eastAsia="Times New Roman" w:hAnsi="Arial" w:cs="Arial"/>
          <w:color w:val="333333"/>
          <w:sz w:val="24"/>
          <w:szCs w:val="24"/>
        </w:rPr>
        <w:t>ion of privileges if you believe</w:t>
      </w:r>
      <w:r w:rsidR="0023043B" w:rsidRPr="44EC20F6">
        <w:rPr>
          <w:rFonts w:ascii="Arial" w:eastAsia="Times New Roman" w:hAnsi="Arial" w:cs="Arial"/>
          <w:color w:val="333333"/>
          <w:sz w:val="24"/>
          <w:szCs w:val="24"/>
        </w:rPr>
        <w:t xml:space="preserve"> that the organization is planning to, or has, violated state and/or University policies. For more information, </w:t>
      </w:r>
      <w:r w:rsidR="3C87295A" w:rsidRPr="44EC20F6">
        <w:rPr>
          <w:rFonts w:ascii="Arial" w:eastAsia="Times New Roman" w:hAnsi="Arial" w:cs="Arial"/>
          <w:color w:val="333333"/>
          <w:sz w:val="24"/>
          <w:szCs w:val="24"/>
        </w:rPr>
        <w:t xml:space="preserve">contact </w:t>
      </w:r>
      <w:hyperlink r:id="rId10">
        <w:r w:rsidR="3C87295A" w:rsidRPr="44EC20F6">
          <w:rPr>
            <w:rStyle w:val="Hyperlink"/>
            <w:rFonts w:ascii="Arial" w:eastAsia="Times New Roman" w:hAnsi="Arial" w:cs="Arial"/>
            <w:sz w:val="24"/>
            <w:szCs w:val="24"/>
          </w:rPr>
          <w:t>sec@uwgb.edu</w:t>
        </w:r>
      </w:hyperlink>
      <w:r w:rsidR="3C87295A" w:rsidRPr="44EC20F6">
        <w:rPr>
          <w:rFonts w:ascii="Arial" w:eastAsia="Times New Roman" w:hAnsi="Arial" w:cs="Arial"/>
          <w:color w:val="333333"/>
          <w:sz w:val="24"/>
          <w:szCs w:val="24"/>
        </w:rPr>
        <w:t xml:space="preserve"> .</w:t>
      </w:r>
    </w:p>
    <w:p w14:paraId="41EBAD04" w14:textId="354F3DDD" w:rsidR="44EC20F6" w:rsidRDefault="44EC20F6" w:rsidP="44EC20F6">
      <w:pPr>
        <w:numPr>
          <w:ilvl w:val="0"/>
          <w:numId w:val="2"/>
        </w:numPr>
        <w:shd w:val="clear" w:color="auto" w:fill="FFFFFF" w:themeFill="background1"/>
        <w:spacing w:after="0" w:line="240" w:lineRule="auto"/>
        <w:ind w:left="0" w:right="360"/>
        <w:rPr>
          <w:color w:val="333333"/>
          <w:sz w:val="24"/>
          <w:szCs w:val="24"/>
        </w:rPr>
      </w:pPr>
    </w:p>
    <w:p w14:paraId="280F699B" w14:textId="77777777" w:rsidR="00077074" w:rsidRDefault="00077074" w:rsidP="00C36282">
      <w:pPr>
        <w:shd w:val="clear" w:color="auto" w:fill="FFFFFF"/>
        <w:spacing w:after="0" w:line="240" w:lineRule="auto"/>
        <w:rPr>
          <w:rFonts w:ascii="Arial" w:eastAsia="Times New Roman" w:hAnsi="Arial" w:cs="Arial"/>
          <w:color w:val="333333"/>
          <w:sz w:val="24"/>
          <w:szCs w:val="24"/>
          <w:u w:val="single"/>
        </w:rPr>
      </w:pPr>
      <w:r w:rsidRPr="00C36282">
        <w:rPr>
          <w:rFonts w:ascii="Arial" w:eastAsia="Times New Roman" w:hAnsi="Arial" w:cs="Arial"/>
          <w:color w:val="333333"/>
          <w:sz w:val="24"/>
          <w:szCs w:val="24"/>
          <w:u w:val="single"/>
        </w:rPr>
        <w:t>Being an effective a</w:t>
      </w:r>
      <w:r w:rsidR="0023043B" w:rsidRPr="00C36282">
        <w:rPr>
          <w:rFonts w:ascii="Arial" w:eastAsia="Times New Roman" w:hAnsi="Arial" w:cs="Arial"/>
          <w:color w:val="333333"/>
          <w:sz w:val="24"/>
          <w:szCs w:val="24"/>
          <w:u w:val="single"/>
        </w:rPr>
        <w:t>dvisor</w:t>
      </w:r>
    </w:p>
    <w:p w14:paraId="72531D92" w14:textId="77777777" w:rsidR="008F0122" w:rsidRPr="00C36282" w:rsidRDefault="008F0122" w:rsidP="00C36282">
      <w:pPr>
        <w:shd w:val="clear" w:color="auto" w:fill="FFFFFF"/>
        <w:spacing w:after="0" w:line="240" w:lineRule="auto"/>
        <w:rPr>
          <w:rFonts w:ascii="Arial" w:eastAsia="Times New Roman" w:hAnsi="Arial" w:cs="Arial"/>
          <w:color w:val="333333"/>
          <w:sz w:val="24"/>
          <w:szCs w:val="24"/>
          <w:u w:val="single"/>
        </w:rPr>
      </w:pPr>
    </w:p>
    <w:p w14:paraId="79A26811" w14:textId="77777777" w:rsidR="008F012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t xml:space="preserve">Depending on the type of involvement and authorization of an advisor, responsibilities may differ. The following areas outline a model that may be used as a guideline in your work with </w:t>
      </w:r>
      <w:r w:rsidR="008F0122">
        <w:rPr>
          <w:rFonts w:ascii="Arial" w:eastAsia="Times New Roman" w:hAnsi="Arial" w:cs="Arial"/>
          <w:color w:val="333333"/>
          <w:sz w:val="24"/>
          <w:szCs w:val="24"/>
        </w:rPr>
        <w:t>organizations at UW-Green Bay.</w:t>
      </w:r>
    </w:p>
    <w:p w14:paraId="667F4218" w14:textId="77777777" w:rsidR="008F0122" w:rsidRDefault="008F0122" w:rsidP="00C36282">
      <w:pPr>
        <w:shd w:val="clear" w:color="auto" w:fill="FFFFFF"/>
        <w:spacing w:after="0" w:line="240" w:lineRule="auto"/>
        <w:rPr>
          <w:rFonts w:ascii="Arial" w:eastAsia="Times New Roman" w:hAnsi="Arial" w:cs="Arial"/>
          <w:color w:val="333333"/>
          <w:sz w:val="24"/>
          <w:szCs w:val="24"/>
        </w:rPr>
      </w:pPr>
    </w:p>
    <w:p w14:paraId="3B177E8B" w14:textId="77777777" w:rsidR="00E4265A" w:rsidRPr="008F012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b/>
          <w:bCs/>
          <w:color w:val="333333"/>
          <w:sz w:val="24"/>
          <w:szCs w:val="24"/>
        </w:rPr>
        <w:t>Teaching &amp; Coaching</w:t>
      </w:r>
    </w:p>
    <w:p w14:paraId="0F5E5C96" w14:textId="77777777" w:rsidR="00C36282" w:rsidRPr="00C36282" w:rsidRDefault="00C36282" w:rsidP="00C36282">
      <w:pPr>
        <w:shd w:val="clear" w:color="auto" w:fill="FFFFFF"/>
        <w:spacing w:after="0" w:line="240" w:lineRule="auto"/>
        <w:rPr>
          <w:rFonts w:ascii="Arial" w:eastAsia="Times New Roman" w:hAnsi="Arial" w:cs="Arial"/>
          <w:b/>
          <w:bCs/>
          <w:color w:val="333333"/>
          <w:sz w:val="24"/>
          <w:szCs w:val="24"/>
        </w:rPr>
      </w:pPr>
    </w:p>
    <w:p w14:paraId="3212A1E9" w14:textId="77777777" w:rsidR="00E4265A" w:rsidRPr="00C3628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t>Teach</w:t>
      </w:r>
      <w:r w:rsidR="00E4265A" w:rsidRPr="00C36282">
        <w:rPr>
          <w:rFonts w:ascii="Arial" w:eastAsia="Times New Roman" w:hAnsi="Arial" w:cs="Arial"/>
          <w:color w:val="333333"/>
          <w:sz w:val="24"/>
          <w:szCs w:val="24"/>
        </w:rPr>
        <w:t>ing and coaching are activities</w:t>
      </w:r>
      <w:r w:rsidRPr="00C36282">
        <w:rPr>
          <w:rFonts w:ascii="Arial" w:eastAsia="Times New Roman" w:hAnsi="Arial" w:cs="Arial"/>
          <w:color w:val="333333"/>
          <w:sz w:val="24"/>
          <w:szCs w:val="24"/>
        </w:rPr>
        <w:t xml:space="preserve"> within the advisor's professional capabilities. The advisor can serve as a resource to propose that organization activities incorporate the ideals of inclusiveness, help members apply principles and skills learned in the classroom, point out new perspectives and directions to the group, assist members in </w:t>
      </w:r>
      <w:r w:rsidRPr="00C36282">
        <w:rPr>
          <w:rFonts w:ascii="Arial" w:eastAsia="Times New Roman" w:hAnsi="Arial" w:cs="Arial"/>
          <w:color w:val="333333"/>
          <w:sz w:val="24"/>
          <w:szCs w:val="24"/>
        </w:rPr>
        <w:lastRenderedPageBreak/>
        <w:t>the development of insight into their problems, point out additional resources within and outside the college community, coach individuals in their duties as officers, assist in the identification and development of new leadership, and insist on high standards of programming and individual performance.</w:t>
      </w:r>
      <w:r w:rsidRPr="00C36282">
        <w:rPr>
          <w:rFonts w:ascii="Arial" w:eastAsia="Times New Roman" w:hAnsi="Arial" w:cs="Arial"/>
          <w:color w:val="333333"/>
          <w:sz w:val="24"/>
          <w:szCs w:val="24"/>
        </w:rPr>
        <w:br/>
      </w:r>
      <w:r w:rsidRPr="00C36282">
        <w:rPr>
          <w:rFonts w:ascii="Arial" w:eastAsia="Times New Roman" w:hAnsi="Arial" w:cs="Arial"/>
          <w:color w:val="333333"/>
          <w:sz w:val="24"/>
          <w:szCs w:val="24"/>
        </w:rPr>
        <w:br/>
        <w:t>The most successful advisors look for opportunities to create or take advantage of experiences that will maximize the learning potential of any activity or interaction with students.</w:t>
      </w:r>
      <w:r w:rsidRPr="00C36282">
        <w:rPr>
          <w:rFonts w:ascii="Arial" w:eastAsia="Times New Roman" w:hAnsi="Arial" w:cs="Arial"/>
          <w:color w:val="333333"/>
          <w:sz w:val="24"/>
          <w:szCs w:val="24"/>
        </w:rPr>
        <w:br/>
      </w:r>
      <w:r w:rsidRPr="00C36282">
        <w:rPr>
          <w:rFonts w:ascii="Arial" w:eastAsia="Times New Roman" w:hAnsi="Arial" w:cs="Arial"/>
          <w:color w:val="333333"/>
          <w:sz w:val="24"/>
          <w:szCs w:val="24"/>
        </w:rPr>
        <w:br/>
      </w:r>
      <w:r w:rsidR="00DD0D7A" w:rsidRPr="00C36282">
        <w:rPr>
          <w:rFonts w:ascii="Arial" w:eastAsia="Times New Roman" w:hAnsi="Arial" w:cs="Arial"/>
          <w:b/>
          <w:bCs/>
          <w:color w:val="333333"/>
          <w:sz w:val="24"/>
          <w:szCs w:val="24"/>
        </w:rPr>
        <w:t>Consulting</w:t>
      </w:r>
      <w:r w:rsidRPr="00C36282">
        <w:rPr>
          <w:rFonts w:ascii="Arial" w:eastAsia="Times New Roman" w:hAnsi="Arial" w:cs="Arial"/>
          <w:color w:val="333333"/>
          <w:sz w:val="24"/>
          <w:szCs w:val="24"/>
        </w:rPr>
        <w:br/>
      </w:r>
    </w:p>
    <w:p w14:paraId="0FDA430F" w14:textId="77777777" w:rsidR="00E4265A" w:rsidRPr="00C36282" w:rsidRDefault="0023043B" w:rsidP="00C36282">
      <w:pPr>
        <w:shd w:val="clear" w:color="auto" w:fill="FFFFFF"/>
        <w:spacing w:after="0" w:line="240" w:lineRule="auto"/>
        <w:rPr>
          <w:rFonts w:ascii="Arial" w:eastAsia="Times New Roman" w:hAnsi="Arial" w:cs="Arial"/>
          <w:b/>
          <w:bCs/>
          <w:color w:val="333333"/>
          <w:sz w:val="24"/>
          <w:szCs w:val="24"/>
        </w:rPr>
      </w:pPr>
      <w:r w:rsidRPr="00C36282">
        <w:rPr>
          <w:rFonts w:ascii="Arial" w:eastAsia="Times New Roman" w:hAnsi="Arial" w:cs="Arial"/>
          <w:color w:val="333333"/>
          <w:sz w:val="24"/>
          <w:szCs w:val="24"/>
        </w:rPr>
        <w:t>In consultations on programs/activities, the advisor should expect that they will be consulted regularly by organization members concerning their plans for programs/activities. Advisors should know what programs/activities are being planned and can feel free to offer suggestions while, at the same time, being careful not to dominate the planning process.</w:t>
      </w:r>
      <w:r w:rsidRPr="00C36282">
        <w:rPr>
          <w:rFonts w:ascii="Arial" w:eastAsia="Times New Roman" w:hAnsi="Arial" w:cs="Arial"/>
          <w:color w:val="333333"/>
          <w:sz w:val="24"/>
          <w:szCs w:val="24"/>
        </w:rPr>
        <w:br/>
      </w:r>
      <w:r w:rsidRPr="00C36282">
        <w:rPr>
          <w:rFonts w:ascii="Arial" w:eastAsia="Times New Roman" w:hAnsi="Arial" w:cs="Arial"/>
          <w:color w:val="333333"/>
          <w:sz w:val="24"/>
          <w:szCs w:val="24"/>
        </w:rPr>
        <w:br/>
      </w:r>
      <w:r w:rsidR="00DD0D7A" w:rsidRPr="00C36282">
        <w:rPr>
          <w:rFonts w:ascii="Arial" w:eastAsia="Times New Roman" w:hAnsi="Arial" w:cs="Arial"/>
          <w:b/>
          <w:bCs/>
          <w:color w:val="333333"/>
          <w:sz w:val="24"/>
          <w:szCs w:val="24"/>
        </w:rPr>
        <w:t>Providing c</w:t>
      </w:r>
      <w:r w:rsidRPr="00C36282">
        <w:rPr>
          <w:rFonts w:ascii="Arial" w:eastAsia="Times New Roman" w:hAnsi="Arial" w:cs="Arial"/>
          <w:b/>
          <w:bCs/>
          <w:color w:val="333333"/>
          <w:sz w:val="24"/>
          <w:szCs w:val="24"/>
        </w:rPr>
        <w:t>ontinuity</w:t>
      </w:r>
    </w:p>
    <w:p w14:paraId="434B6101" w14:textId="77777777" w:rsidR="00DD0D7A" w:rsidRPr="00C3628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br/>
        <w:t>This is a very important responsibility. Turnover of officers and members of student organizations is continual. Sometimes the only continuous link a group experiences is their advisor. In this capacity, the advisor can help the organization become or stay strong and develop plans for reaching goals of the group.</w:t>
      </w:r>
      <w:r w:rsidRPr="00C36282">
        <w:rPr>
          <w:rFonts w:ascii="Arial" w:eastAsia="Times New Roman" w:hAnsi="Arial" w:cs="Arial"/>
          <w:color w:val="333333"/>
          <w:sz w:val="24"/>
          <w:szCs w:val="24"/>
        </w:rPr>
        <w:br/>
      </w:r>
      <w:r w:rsidRPr="00C36282">
        <w:rPr>
          <w:rFonts w:ascii="Arial" w:eastAsia="Times New Roman" w:hAnsi="Arial" w:cs="Arial"/>
          <w:color w:val="333333"/>
          <w:sz w:val="24"/>
          <w:szCs w:val="24"/>
        </w:rPr>
        <w:br/>
      </w:r>
      <w:r w:rsidR="00DD0D7A" w:rsidRPr="00C36282">
        <w:rPr>
          <w:rFonts w:ascii="Arial" w:eastAsia="Times New Roman" w:hAnsi="Arial" w:cs="Arial"/>
          <w:b/>
          <w:bCs/>
          <w:color w:val="333333"/>
          <w:sz w:val="24"/>
          <w:szCs w:val="24"/>
        </w:rPr>
        <w:t>Informal c</w:t>
      </w:r>
      <w:r w:rsidRPr="00C36282">
        <w:rPr>
          <w:rFonts w:ascii="Arial" w:eastAsia="Times New Roman" w:hAnsi="Arial" w:cs="Arial"/>
          <w:b/>
          <w:bCs/>
          <w:color w:val="333333"/>
          <w:sz w:val="24"/>
          <w:szCs w:val="24"/>
        </w:rPr>
        <w:t>ounseling</w:t>
      </w:r>
      <w:r w:rsidRPr="00C36282">
        <w:rPr>
          <w:rFonts w:ascii="Arial" w:eastAsia="Times New Roman" w:hAnsi="Arial" w:cs="Arial"/>
          <w:color w:val="333333"/>
          <w:sz w:val="24"/>
          <w:szCs w:val="24"/>
        </w:rPr>
        <w:br/>
      </w:r>
    </w:p>
    <w:p w14:paraId="3DD532F0" w14:textId="77777777" w:rsidR="001D1970"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t>As an advisor, you get to see students interact in an informal setting. This provides a unique opportunity to identify students who may be experiencing problems that may affect their academic success, personal fulfillment, or effectiveness in the organization. In this situation, we encourage you to speak with the student(s) privately to point out your observations and try to get more information from the student about the nature of the problem(s). Based on this meeting, you may want to consider referring a student to the Counseling Center for more specialized assistance and support. You may also want to consider contacting</w:t>
      </w:r>
      <w:r w:rsidR="00DD0D7A" w:rsidRPr="00C36282">
        <w:rPr>
          <w:rFonts w:ascii="Arial" w:eastAsia="Times New Roman" w:hAnsi="Arial" w:cs="Arial"/>
          <w:color w:val="333333"/>
          <w:sz w:val="24"/>
          <w:szCs w:val="24"/>
        </w:rPr>
        <w:t xml:space="preserve"> </w:t>
      </w:r>
      <w:r w:rsidRPr="00C36282">
        <w:rPr>
          <w:rFonts w:ascii="Arial" w:eastAsia="Times New Roman" w:hAnsi="Arial" w:cs="Arial"/>
          <w:color w:val="333333"/>
          <w:sz w:val="24"/>
          <w:szCs w:val="24"/>
        </w:rPr>
        <w:t>the Counseling Center staff to get ideas on how to work most successfully with this student. The Counseling Center is located in Student Services 1400. They can be reached at 465-2380.</w:t>
      </w:r>
    </w:p>
    <w:p w14:paraId="370FF748" w14:textId="77777777" w:rsidR="001D1970" w:rsidRDefault="001D1970" w:rsidP="00C36282">
      <w:pPr>
        <w:shd w:val="clear" w:color="auto" w:fill="FFFFFF"/>
        <w:spacing w:after="0" w:line="240" w:lineRule="auto"/>
        <w:rPr>
          <w:rFonts w:ascii="Arial" w:eastAsia="Times New Roman" w:hAnsi="Arial" w:cs="Arial"/>
          <w:color w:val="333333"/>
          <w:sz w:val="24"/>
          <w:szCs w:val="24"/>
        </w:rPr>
      </w:pPr>
    </w:p>
    <w:p w14:paraId="7A8E53AE" w14:textId="77777777" w:rsidR="001D1970" w:rsidRPr="001D1970" w:rsidRDefault="001D1970" w:rsidP="001D1970">
      <w:pPr>
        <w:shd w:val="clear" w:color="auto" w:fill="FFFFFF"/>
        <w:spacing w:after="0" w:line="240" w:lineRule="auto"/>
        <w:rPr>
          <w:rFonts w:ascii="Arial" w:eastAsia="Times New Roman" w:hAnsi="Arial" w:cs="Arial"/>
          <w:b/>
          <w:color w:val="333333"/>
          <w:sz w:val="24"/>
          <w:szCs w:val="24"/>
        </w:rPr>
      </w:pPr>
      <w:r w:rsidRPr="001D1970">
        <w:rPr>
          <w:rFonts w:ascii="Arial" w:eastAsia="Times New Roman" w:hAnsi="Arial" w:cs="Arial"/>
          <w:b/>
          <w:color w:val="333333"/>
          <w:sz w:val="24"/>
          <w:szCs w:val="24"/>
        </w:rPr>
        <w:t>Reporting Crime</w:t>
      </w:r>
    </w:p>
    <w:p w14:paraId="412D21D6" w14:textId="77777777" w:rsidR="001D1970" w:rsidRPr="001D1970" w:rsidRDefault="001D1970" w:rsidP="001D1970">
      <w:pPr>
        <w:shd w:val="clear" w:color="auto" w:fill="FFFFFF"/>
        <w:spacing w:after="0" w:line="240" w:lineRule="auto"/>
        <w:rPr>
          <w:rFonts w:ascii="Arial" w:eastAsia="Times New Roman" w:hAnsi="Arial" w:cs="Arial"/>
          <w:color w:val="333333"/>
          <w:sz w:val="24"/>
          <w:szCs w:val="24"/>
        </w:rPr>
      </w:pPr>
    </w:p>
    <w:p w14:paraId="7B77F0AC" w14:textId="77777777" w:rsidR="001D1970" w:rsidRPr="001D1970" w:rsidRDefault="001D1970" w:rsidP="001D1970">
      <w:pPr>
        <w:shd w:val="clear" w:color="auto" w:fill="FFFFFF"/>
        <w:spacing w:after="0" w:line="240" w:lineRule="auto"/>
        <w:rPr>
          <w:rFonts w:ascii="Arial" w:eastAsia="Times New Roman" w:hAnsi="Arial" w:cs="Arial"/>
          <w:color w:val="333333"/>
          <w:sz w:val="24"/>
          <w:szCs w:val="24"/>
        </w:rPr>
      </w:pPr>
      <w:r w:rsidRPr="001D1970">
        <w:rPr>
          <w:rFonts w:ascii="Arial" w:eastAsia="Times New Roman" w:hAnsi="Arial" w:cs="Arial"/>
          <w:color w:val="333333"/>
          <w:sz w:val="24"/>
          <w:szCs w:val="24"/>
        </w:rPr>
        <w:t xml:space="preserve">As an advisor, you are considered a Campus Security Authority (CSA) under the Jeanne </w:t>
      </w:r>
      <w:proofErr w:type="spellStart"/>
      <w:r w:rsidRPr="001D1970">
        <w:rPr>
          <w:rFonts w:ascii="Arial" w:eastAsia="Times New Roman" w:hAnsi="Arial" w:cs="Arial"/>
          <w:color w:val="333333"/>
          <w:sz w:val="24"/>
          <w:szCs w:val="24"/>
        </w:rPr>
        <w:t>Clery</w:t>
      </w:r>
      <w:proofErr w:type="spellEnd"/>
      <w:r w:rsidRPr="001D1970">
        <w:rPr>
          <w:rFonts w:ascii="Arial" w:eastAsia="Times New Roman" w:hAnsi="Arial" w:cs="Arial"/>
          <w:color w:val="333333"/>
          <w:sz w:val="24"/>
          <w:szCs w:val="24"/>
        </w:rPr>
        <w:t xml:space="preserve"> Act. If any person reveals to you that they have been the victim, witness, or perpetrator of any incident that might involve a crime (reportable or otherwise) please immediately contact the university police at 465-2300.  If you are not sure if you need to report please error on the side of reporting. </w:t>
      </w:r>
    </w:p>
    <w:p w14:paraId="4358DFD5" w14:textId="77777777" w:rsidR="00DD0D7A" w:rsidRPr="00C36282" w:rsidRDefault="002570D7"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b/>
          <w:color w:val="333333"/>
          <w:sz w:val="24"/>
          <w:szCs w:val="24"/>
        </w:rPr>
        <w:t>Supervising</w:t>
      </w:r>
    </w:p>
    <w:p w14:paraId="438FD734" w14:textId="77777777" w:rsidR="002570D7" w:rsidRPr="00C3628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br/>
        <w:t>The advisor has a responsi</w:t>
      </w:r>
      <w:r w:rsidR="000738EE" w:rsidRPr="00C36282">
        <w:rPr>
          <w:rFonts w:ascii="Arial" w:eastAsia="Times New Roman" w:hAnsi="Arial" w:cs="Arial"/>
          <w:color w:val="333333"/>
          <w:sz w:val="24"/>
          <w:szCs w:val="24"/>
        </w:rPr>
        <w:t>bility to keep the institution</w:t>
      </w:r>
      <w:r w:rsidRPr="00C36282">
        <w:rPr>
          <w:rFonts w:ascii="Arial" w:eastAsia="Times New Roman" w:hAnsi="Arial" w:cs="Arial"/>
          <w:color w:val="333333"/>
          <w:sz w:val="24"/>
          <w:szCs w:val="24"/>
        </w:rPr>
        <w:t xml:space="preserve"> and the organization's best interests in mind. In a well-run organization</w:t>
      </w:r>
      <w:r w:rsidR="002570D7" w:rsidRPr="00C36282">
        <w:rPr>
          <w:rFonts w:ascii="Arial" w:eastAsia="Times New Roman" w:hAnsi="Arial" w:cs="Arial"/>
          <w:color w:val="333333"/>
          <w:sz w:val="24"/>
          <w:szCs w:val="24"/>
        </w:rPr>
        <w:t>,</w:t>
      </w:r>
      <w:r w:rsidRPr="00C36282">
        <w:rPr>
          <w:rFonts w:ascii="Arial" w:eastAsia="Times New Roman" w:hAnsi="Arial" w:cs="Arial"/>
          <w:color w:val="333333"/>
          <w:sz w:val="24"/>
          <w:szCs w:val="24"/>
        </w:rPr>
        <w:t xml:space="preserve"> the advisor's supervisory role may be minimal, though they may need to remind the group of </w:t>
      </w:r>
      <w:proofErr w:type="gramStart"/>
      <w:r w:rsidRPr="00C36282">
        <w:rPr>
          <w:rFonts w:ascii="Arial" w:eastAsia="Times New Roman" w:hAnsi="Arial" w:cs="Arial"/>
          <w:color w:val="333333"/>
          <w:sz w:val="24"/>
          <w:szCs w:val="24"/>
        </w:rPr>
        <w:t>University</w:t>
      </w:r>
      <w:proofErr w:type="gramEnd"/>
      <w:r w:rsidRPr="00C36282">
        <w:rPr>
          <w:rFonts w:ascii="Arial" w:eastAsia="Times New Roman" w:hAnsi="Arial" w:cs="Arial"/>
          <w:color w:val="333333"/>
          <w:sz w:val="24"/>
          <w:szCs w:val="24"/>
        </w:rPr>
        <w:t xml:space="preserve"> regulations or, on </w:t>
      </w:r>
      <w:r w:rsidRPr="00C36282">
        <w:rPr>
          <w:rFonts w:ascii="Arial" w:eastAsia="Times New Roman" w:hAnsi="Arial" w:cs="Arial"/>
          <w:color w:val="333333"/>
          <w:sz w:val="24"/>
          <w:szCs w:val="24"/>
        </w:rPr>
        <w:lastRenderedPageBreak/>
        <w:t xml:space="preserve">occasion, step in to prevent the organization from violating </w:t>
      </w:r>
      <w:r w:rsidR="002570D7" w:rsidRPr="00C36282">
        <w:rPr>
          <w:rFonts w:ascii="Arial" w:eastAsia="Times New Roman" w:hAnsi="Arial" w:cs="Arial"/>
          <w:color w:val="333333"/>
          <w:sz w:val="24"/>
          <w:szCs w:val="24"/>
        </w:rPr>
        <w:t>state or University policies.</w:t>
      </w:r>
      <w:r w:rsidR="002570D7" w:rsidRPr="00C36282">
        <w:rPr>
          <w:rFonts w:ascii="Arial" w:eastAsia="Times New Roman" w:hAnsi="Arial" w:cs="Arial"/>
          <w:color w:val="333333"/>
          <w:sz w:val="24"/>
          <w:szCs w:val="24"/>
        </w:rPr>
        <w:br/>
      </w:r>
      <w:r w:rsidR="002570D7" w:rsidRPr="00C36282">
        <w:rPr>
          <w:rFonts w:ascii="Arial" w:eastAsia="Times New Roman" w:hAnsi="Arial" w:cs="Arial"/>
          <w:color w:val="333333"/>
          <w:sz w:val="24"/>
          <w:szCs w:val="24"/>
        </w:rPr>
        <w:br/>
      </w:r>
      <w:r w:rsidR="002570D7" w:rsidRPr="00C36282">
        <w:rPr>
          <w:rFonts w:ascii="Arial" w:eastAsia="Times New Roman" w:hAnsi="Arial" w:cs="Arial"/>
          <w:b/>
          <w:color w:val="333333"/>
          <w:sz w:val="24"/>
          <w:szCs w:val="24"/>
        </w:rPr>
        <w:t>Participating in m</w:t>
      </w:r>
      <w:r w:rsidRPr="00C36282">
        <w:rPr>
          <w:rFonts w:ascii="Arial" w:eastAsia="Times New Roman" w:hAnsi="Arial" w:cs="Arial"/>
          <w:b/>
          <w:color w:val="333333"/>
          <w:sz w:val="24"/>
          <w:szCs w:val="24"/>
        </w:rPr>
        <w:t>eetings</w:t>
      </w:r>
    </w:p>
    <w:p w14:paraId="003FC428" w14:textId="77777777" w:rsidR="002570D7" w:rsidRPr="00C3628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br/>
        <w:t>The advisor should attend all regular and special meetings of the organization to keep informed about organization efforts. We recommend that advisors also meet regularly with organization officers to assist in long-range planning and leadership development of the organ</w:t>
      </w:r>
      <w:r w:rsidR="002570D7" w:rsidRPr="00C36282">
        <w:rPr>
          <w:rFonts w:ascii="Arial" w:eastAsia="Times New Roman" w:hAnsi="Arial" w:cs="Arial"/>
          <w:color w:val="333333"/>
          <w:sz w:val="24"/>
          <w:szCs w:val="24"/>
        </w:rPr>
        <w:t>ization.</w:t>
      </w:r>
      <w:r w:rsidR="002570D7" w:rsidRPr="00C36282">
        <w:rPr>
          <w:rFonts w:ascii="Arial" w:eastAsia="Times New Roman" w:hAnsi="Arial" w:cs="Arial"/>
          <w:color w:val="333333"/>
          <w:sz w:val="24"/>
          <w:szCs w:val="24"/>
        </w:rPr>
        <w:br/>
      </w:r>
      <w:r w:rsidR="002570D7" w:rsidRPr="00C36282">
        <w:rPr>
          <w:rFonts w:ascii="Arial" w:eastAsia="Times New Roman" w:hAnsi="Arial" w:cs="Arial"/>
          <w:color w:val="333333"/>
          <w:sz w:val="24"/>
          <w:szCs w:val="24"/>
        </w:rPr>
        <w:br/>
      </w:r>
      <w:r w:rsidR="002570D7" w:rsidRPr="00C36282">
        <w:rPr>
          <w:rFonts w:ascii="Arial" w:eastAsia="Times New Roman" w:hAnsi="Arial" w:cs="Arial"/>
          <w:b/>
          <w:color w:val="333333"/>
          <w:sz w:val="24"/>
          <w:szCs w:val="24"/>
        </w:rPr>
        <w:t>Maintaining organization records</w:t>
      </w:r>
    </w:p>
    <w:p w14:paraId="2954D2FA" w14:textId="77777777" w:rsidR="002570D7" w:rsidRPr="00C36282" w:rsidRDefault="0023043B" w:rsidP="00C36282">
      <w:pPr>
        <w:shd w:val="clear" w:color="auto" w:fill="FFFFFF"/>
        <w:spacing w:after="0" w:line="240" w:lineRule="auto"/>
        <w:rPr>
          <w:rFonts w:ascii="Arial" w:eastAsia="Times New Roman" w:hAnsi="Arial" w:cs="Arial"/>
          <w:color w:val="333333"/>
          <w:sz w:val="24"/>
          <w:szCs w:val="24"/>
        </w:rPr>
      </w:pPr>
      <w:r w:rsidRPr="00C36282">
        <w:rPr>
          <w:rFonts w:ascii="Arial" w:eastAsia="Times New Roman" w:hAnsi="Arial" w:cs="Arial"/>
          <w:color w:val="333333"/>
          <w:sz w:val="24"/>
          <w:szCs w:val="24"/>
        </w:rPr>
        <w:br/>
        <w:t xml:space="preserve">The advisors should see that the officers of organizations maintain adequate records of the group's activities. Because committee reports and group records are an important part of the organization's history on campus, they </w:t>
      </w:r>
      <w:r w:rsidR="002570D7" w:rsidRPr="00C36282">
        <w:rPr>
          <w:rFonts w:ascii="Arial" w:eastAsia="Times New Roman" w:hAnsi="Arial" w:cs="Arial"/>
          <w:color w:val="333333"/>
          <w:sz w:val="24"/>
          <w:szCs w:val="24"/>
        </w:rPr>
        <w:t>should be preserved.</w:t>
      </w:r>
      <w:r w:rsidR="002570D7" w:rsidRPr="00C36282">
        <w:rPr>
          <w:rFonts w:ascii="Arial" w:eastAsia="Times New Roman" w:hAnsi="Arial" w:cs="Arial"/>
          <w:color w:val="333333"/>
          <w:sz w:val="24"/>
          <w:szCs w:val="24"/>
        </w:rPr>
        <w:br/>
      </w:r>
      <w:r w:rsidR="002570D7" w:rsidRPr="00C36282">
        <w:rPr>
          <w:rFonts w:ascii="Arial" w:eastAsia="Times New Roman" w:hAnsi="Arial" w:cs="Arial"/>
          <w:color w:val="333333"/>
          <w:sz w:val="24"/>
          <w:szCs w:val="24"/>
        </w:rPr>
        <w:br/>
      </w:r>
      <w:r w:rsidR="002570D7" w:rsidRPr="00C36282">
        <w:rPr>
          <w:rFonts w:ascii="Arial" w:eastAsia="Times New Roman" w:hAnsi="Arial" w:cs="Arial"/>
          <w:b/>
          <w:color w:val="333333"/>
          <w:sz w:val="24"/>
          <w:szCs w:val="24"/>
        </w:rPr>
        <w:t>Advising s</w:t>
      </w:r>
      <w:r w:rsidRPr="00C36282">
        <w:rPr>
          <w:rFonts w:ascii="Arial" w:eastAsia="Times New Roman" w:hAnsi="Arial" w:cs="Arial"/>
          <w:b/>
          <w:color w:val="333333"/>
          <w:sz w:val="24"/>
          <w:szCs w:val="24"/>
        </w:rPr>
        <w:t>tyle</w:t>
      </w:r>
    </w:p>
    <w:p w14:paraId="32ED9C9A" w14:textId="6CA4E193" w:rsidR="009868AA" w:rsidRPr="00C36282" w:rsidRDefault="009868AA" w:rsidP="44EC20F6">
      <w:pPr>
        <w:shd w:val="clear" w:color="auto" w:fill="FFFFFF" w:themeFill="background1"/>
        <w:spacing w:after="0" w:line="240" w:lineRule="auto"/>
        <w:rPr>
          <w:rFonts w:ascii="Arial" w:eastAsia="Times New Roman" w:hAnsi="Arial" w:cs="Arial"/>
          <w:color w:val="333333"/>
          <w:sz w:val="24"/>
          <w:szCs w:val="24"/>
        </w:rPr>
      </w:pPr>
      <w:r>
        <w:br/>
      </w:r>
      <w:r w:rsidR="0023043B" w:rsidRPr="44EC20F6">
        <w:rPr>
          <w:rFonts w:ascii="Arial" w:eastAsia="Times New Roman" w:hAnsi="Arial" w:cs="Arial"/>
          <w:color w:val="333333"/>
          <w:sz w:val="24"/>
          <w:szCs w:val="24"/>
        </w:rPr>
        <w:t>There is no "right" advising style. We encourage you to utilize your own leadership style. Research has shown that the most successful advisors take care of the people in their organizations by being available and accessible. Additionally, successful advisors maintain a concern for the organization's purpose and goals. Modeling behavior is very important in working with students. If you would like additional information about specific areas of advising (</w:t>
      </w:r>
      <w:proofErr w:type="gramStart"/>
      <w:r w:rsidR="0023043B" w:rsidRPr="44EC20F6">
        <w:rPr>
          <w:rFonts w:ascii="Arial" w:eastAsia="Times New Roman" w:hAnsi="Arial" w:cs="Arial"/>
          <w:color w:val="333333"/>
          <w:sz w:val="24"/>
          <w:szCs w:val="24"/>
        </w:rPr>
        <w:t>i.e.</w:t>
      </w:r>
      <w:proofErr w:type="gramEnd"/>
      <w:r w:rsidR="0023043B" w:rsidRPr="44EC20F6">
        <w:rPr>
          <w:rFonts w:ascii="Arial" w:eastAsia="Times New Roman" w:hAnsi="Arial" w:cs="Arial"/>
          <w:color w:val="333333"/>
          <w:sz w:val="24"/>
          <w:szCs w:val="24"/>
        </w:rPr>
        <w:t xml:space="preserve"> counseling, crisis intervention, goal setting, etc.)</w:t>
      </w:r>
      <w:r w:rsidR="000738EE" w:rsidRPr="44EC20F6">
        <w:rPr>
          <w:rFonts w:ascii="Arial" w:eastAsia="Times New Roman" w:hAnsi="Arial" w:cs="Arial"/>
          <w:color w:val="333333"/>
          <w:sz w:val="24"/>
          <w:szCs w:val="24"/>
        </w:rPr>
        <w:t>,</w:t>
      </w:r>
      <w:r w:rsidR="0023043B" w:rsidRPr="44EC20F6">
        <w:rPr>
          <w:rFonts w:ascii="Arial" w:eastAsia="Times New Roman" w:hAnsi="Arial" w:cs="Arial"/>
          <w:color w:val="333333"/>
          <w:sz w:val="24"/>
          <w:szCs w:val="24"/>
        </w:rPr>
        <w:t xml:space="preserve"> please </w:t>
      </w:r>
      <w:r w:rsidR="6F078A47" w:rsidRPr="44EC20F6">
        <w:rPr>
          <w:rFonts w:ascii="Arial" w:eastAsia="Times New Roman" w:hAnsi="Arial" w:cs="Arial"/>
          <w:color w:val="333333"/>
          <w:sz w:val="24"/>
          <w:szCs w:val="24"/>
        </w:rPr>
        <w:t xml:space="preserve">contact </w:t>
      </w:r>
      <w:hyperlink r:id="rId11">
        <w:r w:rsidR="6F078A47" w:rsidRPr="44EC20F6">
          <w:rPr>
            <w:rStyle w:val="Hyperlink"/>
            <w:rFonts w:ascii="Arial" w:eastAsia="Times New Roman" w:hAnsi="Arial" w:cs="Arial"/>
            <w:sz w:val="24"/>
            <w:szCs w:val="24"/>
          </w:rPr>
          <w:t>sec@uwgb.edu</w:t>
        </w:r>
      </w:hyperlink>
      <w:r w:rsidR="6F078A47" w:rsidRPr="44EC20F6">
        <w:rPr>
          <w:rFonts w:ascii="Arial" w:eastAsia="Times New Roman" w:hAnsi="Arial" w:cs="Arial"/>
          <w:color w:val="333333"/>
          <w:sz w:val="24"/>
          <w:szCs w:val="24"/>
        </w:rPr>
        <w:t>.</w:t>
      </w:r>
    </w:p>
    <w:p w14:paraId="7B45AA4F" w14:textId="2E194031" w:rsidR="00C4238E" w:rsidRDefault="00C4238E" w:rsidP="44EC20F6">
      <w:pPr>
        <w:shd w:val="clear" w:color="auto" w:fill="FFFFFF" w:themeFill="background1"/>
        <w:spacing w:after="0" w:line="240" w:lineRule="auto"/>
        <w:rPr>
          <w:rFonts w:ascii="Arial" w:eastAsia="Times New Roman" w:hAnsi="Arial" w:cs="Arial"/>
          <w:color w:val="333333"/>
          <w:sz w:val="24"/>
          <w:szCs w:val="24"/>
        </w:rPr>
      </w:pPr>
    </w:p>
    <w:p w14:paraId="19C0674D" w14:textId="6C88A13C" w:rsidR="00C4238E" w:rsidRDefault="00C4238E" w:rsidP="00C4238E">
      <w:pPr>
        <w:shd w:val="clear" w:color="auto" w:fill="FFFFFF" w:themeFill="background1"/>
        <w:spacing w:after="0" w:line="240" w:lineRule="auto"/>
        <w:jc w:val="center"/>
        <w:rPr>
          <w:rFonts w:ascii="Arial" w:eastAsia="Times New Roman" w:hAnsi="Arial" w:cs="Arial"/>
          <w:color w:val="333333"/>
          <w:sz w:val="32"/>
          <w:szCs w:val="32"/>
        </w:rPr>
      </w:pPr>
      <w:r w:rsidRPr="00C4238E">
        <w:rPr>
          <w:rFonts w:ascii="Arial" w:eastAsia="Times New Roman" w:hAnsi="Arial" w:cs="Arial"/>
          <w:color w:val="333333"/>
          <w:sz w:val="32"/>
          <w:szCs w:val="32"/>
        </w:rPr>
        <w:t>Advisor Basics</w:t>
      </w:r>
    </w:p>
    <w:p w14:paraId="509E6F03" w14:textId="001BEB11" w:rsidR="00C4238E" w:rsidRDefault="00797586" w:rsidP="00C4238E">
      <w:pPr>
        <w:shd w:val="clear" w:color="auto" w:fill="FFFFFF" w:themeFill="background1"/>
        <w:spacing w:after="0" w:line="240" w:lineRule="auto"/>
        <w:rPr>
          <w:rFonts w:ascii="Arial" w:eastAsia="Times New Roman" w:hAnsi="Arial" w:cs="Arial"/>
          <w:color w:val="333333"/>
          <w:sz w:val="24"/>
          <w:szCs w:val="24"/>
        </w:rPr>
      </w:pPr>
      <w:hyperlink r:id="rId12" w:history="1">
        <w:r w:rsidR="00C4238E" w:rsidRPr="00730B0F">
          <w:rPr>
            <w:rStyle w:val="Hyperlink"/>
            <w:rFonts w:ascii="Arial" w:eastAsia="Times New Roman" w:hAnsi="Arial" w:cs="Arial"/>
            <w:sz w:val="24"/>
            <w:szCs w:val="24"/>
          </w:rPr>
          <w:t>www.uwgb.presence.io</w:t>
        </w:r>
      </w:hyperlink>
      <w:r w:rsidR="00C4238E">
        <w:rPr>
          <w:rFonts w:ascii="Arial" w:eastAsia="Times New Roman" w:hAnsi="Arial" w:cs="Arial"/>
          <w:color w:val="333333"/>
          <w:sz w:val="24"/>
          <w:szCs w:val="24"/>
        </w:rPr>
        <w:t xml:space="preserve"> is our online student organization platform called Phoenix Connect. Most information about daily org actions can be found here as well as all necessary forms.</w:t>
      </w:r>
    </w:p>
    <w:p w14:paraId="2D42B348" w14:textId="72E4AE11"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49F6A502" w14:textId="74FECF45"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Within the Admin page of your organization, you will find the roster of your org members</w:t>
      </w:r>
    </w:p>
    <w:p w14:paraId="6E627D27" w14:textId="5368415F"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61A0AB42" w14:textId="3187FA9B"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All fundraisers need to be pre-approved by filling out the Event Registration Form within Phoenix Connect</w:t>
      </w:r>
    </w:p>
    <w:p w14:paraId="48A5E40D" w14:textId="1F2A951A"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3FA6B9C6" w14:textId="41392164"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If the organization has an agreement or contract the Pre-Contract Worksheet within Phoenix Connect should be filled out. At no point should a student sign a contract, the SEC will sign it for them. The request could take up to 4 – 6 weeks from start to finish. Verbal contracts are binding in WI so be careful.</w:t>
      </w:r>
    </w:p>
    <w:p w14:paraId="47C2C90D" w14:textId="16A7DBC1"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40A64165" w14:textId="53796423"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Solicitations for donations also need to be pre-approved and a form can be filled out within Phoenix Connect. Again allow 4 – 6 weeks from start to finish.</w:t>
      </w:r>
    </w:p>
    <w:p w14:paraId="73038773" w14:textId="697046D4"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2902CAD4" w14:textId="1360A528"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driver authorization form is found on the student organizations website under forms. Any travel costs subsidized by SUFAC needs to be in budget or a SUFAC contingency form needs to be submitted. Travel booking is done by the SEC by filling out the Travel Form within Phoenix Connect.</w:t>
      </w:r>
    </w:p>
    <w:p w14:paraId="7DAC9EF5" w14:textId="625B1C61"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5C5CAD59" w14:textId="7902B656"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Registered student organizations are allocated a university email account starting with so…@uwgb.edu. Ask your students to share the password with you as well. Any email concerns contact Stephanie Kaponya at </w:t>
      </w:r>
      <w:hyperlink r:id="rId13" w:history="1">
        <w:r w:rsidRPr="00730B0F">
          <w:rPr>
            <w:rStyle w:val="Hyperlink"/>
            <w:rFonts w:ascii="Arial" w:eastAsia="Times New Roman" w:hAnsi="Arial" w:cs="Arial"/>
            <w:sz w:val="24"/>
            <w:szCs w:val="24"/>
          </w:rPr>
          <w:t>kaponyas@uwgb.edu</w:t>
        </w:r>
      </w:hyperlink>
      <w:r>
        <w:rPr>
          <w:rFonts w:ascii="Arial" w:eastAsia="Times New Roman" w:hAnsi="Arial" w:cs="Arial"/>
          <w:color w:val="333333"/>
          <w:sz w:val="24"/>
          <w:szCs w:val="24"/>
        </w:rPr>
        <w:t xml:space="preserve"> or call x2938</w:t>
      </w:r>
    </w:p>
    <w:p w14:paraId="1C173DAE" w14:textId="77777777"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0E0FFD28" w14:textId="7FF87058"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There are large lateral file drawers available for storage</w:t>
      </w:r>
      <w:r w:rsidR="0038023F">
        <w:rPr>
          <w:rFonts w:ascii="Arial" w:eastAsia="Times New Roman" w:hAnsi="Arial" w:cs="Arial"/>
          <w:color w:val="333333"/>
          <w:sz w:val="24"/>
          <w:szCs w:val="24"/>
        </w:rPr>
        <w:t xml:space="preserve"> if your organization has a need. Contact </w:t>
      </w:r>
      <w:hyperlink r:id="rId14" w:history="1">
        <w:r w:rsidR="0038023F" w:rsidRPr="00730B0F">
          <w:rPr>
            <w:rStyle w:val="Hyperlink"/>
            <w:rFonts w:ascii="Arial" w:eastAsia="Times New Roman" w:hAnsi="Arial" w:cs="Arial"/>
            <w:sz w:val="24"/>
            <w:szCs w:val="24"/>
          </w:rPr>
          <w:t>sec@uwgb.edu</w:t>
        </w:r>
      </w:hyperlink>
      <w:r w:rsidR="0038023F">
        <w:rPr>
          <w:rFonts w:ascii="Arial" w:eastAsia="Times New Roman" w:hAnsi="Arial" w:cs="Arial"/>
          <w:color w:val="333333"/>
          <w:sz w:val="24"/>
          <w:szCs w:val="24"/>
        </w:rPr>
        <w:t xml:space="preserve"> for availability.</w:t>
      </w:r>
    </w:p>
    <w:p w14:paraId="78FAED0E" w14:textId="4D65337D"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p>
    <w:p w14:paraId="3E751090" w14:textId="33B756A7"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Each year a budget training session will be made available from SUFAC this is mandatory before budget submission for the next year.</w:t>
      </w:r>
    </w:p>
    <w:p w14:paraId="1B841A3D" w14:textId="35EF5A45"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p>
    <w:p w14:paraId="3A66E72D" w14:textId="222F843A"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SUFAC Contingency Forms are located within Phoenix Connect if orgs need new money or would like to reallocate budgeted money throughout the year.</w:t>
      </w:r>
    </w:p>
    <w:p w14:paraId="28687804" w14:textId="4AD10286"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p>
    <w:p w14:paraId="4F5ABD0C" w14:textId="56EF6DC4"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SUFAC meets weekly on Thursday’s starting at 5:15 pm to be added to the agenda email </w:t>
      </w:r>
      <w:hyperlink r:id="rId15" w:history="1">
        <w:r w:rsidRPr="00730B0F">
          <w:rPr>
            <w:rStyle w:val="Hyperlink"/>
            <w:rFonts w:ascii="Arial" w:eastAsia="Times New Roman" w:hAnsi="Arial" w:cs="Arial"/>
            <w:sz w:val="24"/>
            <w:szCs w:val="24"/>
          </w:rPr>
          <w:t>sosufac@uwgb.edu</w:t>
        </w:r>
      </w:hyperlink>
      <w:r>
        <w:rPr>
          <w:rFonts w:ascii="Arial" w:eastAsia="Times New Roman" w:hAnsi="Arial" w:cs="Arial"/>
          <w:color w:val="333333"/>
          <w:sz w:val="24"/>
          <w:szCs w:val="24"/>
        </w:rPr>
        <w:t xml:space="preserve"> </w:t>
      </w:r>
    </w:p>
    <w:p w14:paraId="3A52DF02" w14:textId="184218EF" w:rsidR="00797586" w:rsidRDefault="00797586" w:rsidP="00C4238E">
      <w:pPr>
        <w:shd w:val="clear" w:color="auto" w:fill="FFFFFF" w:themeFill="background1"/>
        <w:spacing w:after="0" w:line="240" w:lineRule="auto"/>
        <w:rPr>
          <w:rFonts w:ascii="Arial" w:eastAsia="Times New Roman" w:hAnsi="Arial" w:cs="Arial"/>
          <w:color w:val="333333"/>
          <w:sz w:val="24"/>
          <w:szCs w:val="24"/>
        </w:rPr>
      </w:pPr>
    </w:p>
    <w:p w14:paraId="3AC34E0F" w14:textId="34A8C521" w:rsidR="00797586" w:rsidRDefault="00797586"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An organization’s advisor is not responsible for any debts incurred by the organization.</w:t>
      </w:r>
    </w:p>
    <w:p w14:paraId="08872D42" w14:textId="44DFE31D"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p>
    <w:p w14:paraId="5C18BAD5" w14:textId="03B5390C"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Student Engagement Center will help orgs with Phoenix Connect, budgets, and purchases/travel arrangements.</w:t>
      </w:r>
    </w:p>
    <w:p w14:paraId="1F757144" w14:textId="7786FA51"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p>
    <w:p w14:paraId="103DF39C" w14:textId="1463F468" w:rsidR="0038023F" w:rsidRDefault="0038023F"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Plan ahead 4 – 5 weeks for last minute planning makes things difficult. </w:t>
      </w:r>
    </w:p>
    <w:p w14:paraId="515E3BA0" w14:textId="77777777"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3A336E41" w14:textId="16B39BAE"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Re-registration that happens in April is called Transition within Phoenix Connect where old members can be removed, new members and positions can be added. Please take a look at the constitution at this time and make any changes deemed necessary.</w:t>
      </w:r>
    </w:p>
    <w:p w14:paraId="08041BF3" w14:textId="20B0DBBF"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3BEAF725" w14:textId="4018083B" w:rsid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75008557" w14:textId="77777777" w:rsidR="00C4238E" w:rsidRPr="00C4238E" w:rsidRDefault="00C4238E" w:rsidP="00C4238E">
      <w:pPr>
        <w:shd w:val="clear" w:color="auto" w:fill="FFFFFF" w:themeFill="background1"/>
        <w:spacing w:after="0" w:line="240" w:lineRule="auto"/>
        <w:rPr>
          <w:rFonts w:ascii="Arial" w:eastAsia="Times New Roman" w:hAnsi="Arial" w:cs="Arial"/>
          <w:color w:val="333333"/>
          <w:sz w:val="24"/>
          <w:szCs w:val="24"/>
        </w:rPr>
      </w:pPr>
    </w:p>
    <w:p w14:paraId="19A89F9E" w14:textId="75D1FB9E" w:rsidR="00C36282" w:rsidRPr="00C36282" w:rsidRDefault="00002F8F" w:rsidP="44EC20F6">
      <w:pPr>
        <w:spacing w:after="0" w:line="240" w:lineRule="auto"/>
        <w:rPr>
          <w:rFonts w:ascii="Arial" w:hAnsi="Arial" w:cs="Arial"/>
          <w:i/>
          <w:iCs/>
          <w:sz w:val="24"/>
          <w:szCs w:val="24"/>
        </w:rPr>
      </w:pPr>
      <w:r w:rsidRPr="44EC20F6">
        <w:rPr>
          <w:rFonts w:ascii="Arial" w:hAnsi="Arial" w:cs="Arial"/>
          <w:i/>
          <w:iCs/>
          <w:sz w:val="24"/>
          <w:szCs w:val="24"/>
        </w:rPr>
        <w:t xml:space="preserve">Revised </w:t>
      </w:r>
      <w:r w:rsidR="0038023F">
        <w:rPr>
          <w:rFonts w:ascii="Arial" w:hAnsi="Arial" w:cs="Arial"/>
          <w:i/>
          <w:iCs/>
          <w:sz w:val="24"/>
          <w:szCs w:val="24"/>
        </w:rPr>
        <w:t>AUG 2023</w:t>
      </w:r>
    </w:p>
    <w:sectPr w:rsidR="00C36282" w:rsidRPr="00C36282" w:rsidSect="008F012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748"/>
    <w:multiLevelType w:val="multilevel"/>
    <w:tmpl w:val="1FA4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01B37"/>
    <w:multiLevelType w:val="multilevel"/>
    <w:tmpl w:val="8F74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3B"/>
    <w:rsid w:val="00002F8F"/>
    <w:rsid w:val="000738EE"/>
    <w:rsid w:val="00077074"/>
    <w:rsid w:val="001A7F4A"/>
    <w:rsid w:val="001D1970"/>
    <w:rsid w:val="001E7466"/>
    <w:rsid w:val="0023043B"/>
    <w:rsid w:val="002570D7"/>
    <w:rsid w:val="00355535"/>
    <w:rsid w:val="0038023F"/>
    <w:rsid w:val="0075527D"/>
    <w:rsid w:val="00797586"/>
    <w:rsid w:val="008F0122"/>
    <w:rsid w:val="009868AA"/>
    <w:rsid w:val="009D13E8"/>
    <w:rsid w:val="00AF5E4B"/>
    <w:rsid w:val="00B34F27"/>
    <w:rsid w:val="00B66032"/>
    <w:rsid w:val="00C36282"/>
    <w:rsid w:val="00C4238E"/>
    <w:rsid w:val="00CD5669"/>
    <w:rsid w:val="00DD0D7A"/>
    <w:rsid w:val="00E4265A"/>
    <w:rsid w:val="00FC18A2"/>
    <w:rsid w:val="00FF2113"/>
    <w:rsid w:val="05EBC8B5"/>
    <w:rsid w:val="184C88E4"/>
    <w:rsid w:val="25BDB3EF"/>
    <w:rsid w:val="3AD93B3B"/>
    <w:rsid w:val="3C87295A"/>
    <w:rsid w:val="44EC20F6"/>
    <w:rsid w:val="4B3BE129"/>
    <w:rsid w:val="5D34B6C1"/>
    <w:rsid w:val="617957DA"/>
    <w:rsid w:val="62991B35"/>
    <w:rsid w:val="6434EB96"/>
    <w:rsid w:val="6F078A47"/>
    <w:rsid w:val="79979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31D1"/>
  <w15:docId w15:val="{422E78C1-60A9-4E5A-BE1E-A9103856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9837">
      <w:bodyDiv w:val="1"/>
      <w:marLeft w:val="0"/>
      <w:marRight w:val="0"/>
      <w:marTop w:val="0"/>
      <w:marBottom w:val="0"/>
      <w:divBdr>
        <w:top w:val="none" w:sz="0" w:space="0" w:color="auto"/>
        <w:left w:val="none" w:sz="0" w:space="0" w:color="auto"/>
        <w:bottom w:val="none" w:sz="0" w:space="0" w:color="auto"/>
        <w:right w:val="none" w:sz="0" w:space="0" w:color="auto"/>
      </w:divBdr>
    </w:div>
    <w:div w:id="756052447">
      <w:bodyDiv w:val="1"/>
      <w:marLeft w:val="0"/>
      <w:marRight w:val="0"/>
      <w:marTop w:val="0"/>
      <w:marBottom w:val="0"/>
      <w:divBdr>
        <w:top w:val="none" w:sz="0" w:space="0" w:color="auto"/>
        <w:left w:val="none" w:sz="0" w:space="0" w:color="auto"/>
        <w:bottom w:val="none" w:sz="0" w:space="0" w:color="auto"/>
        <w:right w:val="none" w:sz="0" w:space="0" w:color="auto"/>
      </w:divBdr>
    </w:div>
    <w:div w:id="2050956531">
      <w:bodyDiv w:val="1"/>
      <w:marLeft w:val="0"/>
      <w:marRight w:val="0"/>
      <w:marTop w:val="0"/>
      <w:marBottom w:val="0"/>
      <w:divBdr>
        <w:top w:val="none" w:sz="0" w:space="0" w:color="auto"/>
        <w:left w:val="none" w:sz="0" w:space="0" w:color="auto"/>
        <w:bottom w:val="none" w:sz="0" w:space="0" w:color="auto"/>
        <w:right w:val="none" w:sz="0" w:space="0" w:color="auto"/>
      </w:divBdr>
      <w:divsChild>
        <w:div w:id="586161360">
          <w:marLeft w:val="0"/>
          <w:marRight w:val="0"/>
          <w:marTop w:val="0"/>
          <w:marBottom w:val="0"/>
          <w:divBdr>
            <w:top w:val="none" w:sz="0" w:space="0" w:color="auto"/>
            <w:left w:val="none" w:sz="0" w:space="0" w:color="auto"/>
            <w:bottom w:val="none" w:sz="0" w:space="0" w:color="auto"/>
            <w:right w:val="none" w:sz="0" w:space="0" w:color="auto"/>
          </w:divBdr>
          <w:divsChild>
            <w:div w:id="2047216635">
              <w:marLeft w:val="0"/>
              <w:marRight w:val="0"/>
              <w:marTop w:val="0"/>
              <w:marBottom w:val="0"/>
              <w:divBdr>
                <w:top w:val="none" w:sz="0" w:space="0" w:color="auto"/>
                <w:left w:val="none" w:sz="0" w:space="0" w:color="auto"/>
                <w:bottom w:val="none" w:sz="0" w:space="0" w:color="auto"/>
                <w:right w:val="none" w:sz="0" w:space="0" w:color="auto"/>
              </w:divBdr>
              <w:divsChild>
                <w:div w:id="1193691995">
                  <w:marLeft w:val="0"/>
                  <w:marRight w:val="0"/>
                  <w:marTop w:val="0"/>
                  <w:marBottom w:val="0"/>
                  <w:divBdr>
                    <w:top w:val="none" w:sz="0" w:space="0" w:color="auto"/>
                    <w:left w:val="none" w:sz="0" w:space="0" w:color="auto"/>
                    <w:bottom w:val="none" w:sz="0" w:space="0" w:color="auto"/>
                    <w:right w:val="none" w:sz="0" w:space="0" w:color="auto"/>
                  </w:divBdr>
                  <w:divsChild>
                    <w:div w:id="1166559079">
                      <w:marLeft w:val="0"/>
                      <w:marRight w:val="0"/>
                      <w:marTop w:val="0"/>
                      <w:marBottom w:val="0"/>
                      <w:divBdr>
                        <w:top w:val="single" w:sz="6" w:space="19" w:color="E9E9E9"/>
                        <w:left w:val="single" w:sz="6" w:space="19" w:color="E9E9E9"/>
                        <w:bottom w:val="single" w:sz="6" w:space="19" w:color="E9E9E9"/>
                        <w:right w:val="single" w:sz="6" w:space="19" w:color="E9E9E9"/>
                      </w:divBdr>
                      <w:divsChild>
                        <w:div w:id="1642538916">
                          <w:marLeft w:val="0"/>
                          <w:marRight w:val="0"/>
                          <w:marTop w:val="0"/>
                          <w:marBottom w:val="0"/>
                          <w:divBdr>
                            <w:top w:val="none" w:sz="0" w:space="0" w:color="auto"/>
                            <w:left w:val="none" w:sz="0" w:space="0" w:color="auto"/>
                            <w:bottom w:val="none" w:sz="0" w:space="0" w:color="auto"/>
                            <w:right w:val="none" w:sz="0" w:space="0" w:color="auto"/>
                          </w:divBdr>
                          <w:divsChild>
                            <w:div w:id="1054936998">
                              <w:marLeft w:val="0"/>
                              <w:marRight w:val="0"/>
                              <w:marTop w:val="0"/>
                              <w:marBottom w:val="0"/>
                              <w:divBdr>
                                <w:top w:val="none" w:sz="0" w:space="0" w:color="auto"/>
                                <w:left w:val="none" w:sz="0" w:space="0" w:color="auto"/>
                                <w:bottom w:val="none" w:sz="0" w:space="0" w:color="auto"/>
                                <w:right w:val="none" w:sz="0" w:space="0" w:color="auto"/>
                              </w:divBdr>
                              <w:divsChild>
                                <w:div w:id="2030137337">
                                  <w:marLeft w:val="0"/>
                                  <w:marRight w:val="0"/>
                                  <w:marTop w:val="0"/>
                                  <w:marBottom w:val="0"/>
                                  <w:divBdr>
                                    <w:top w:val="none" w:sz="0" w:space="0" w:color="auto"/>
                                    <w:left w:val="none" w:sz="0" w:space="0" w:color="auto"/>
                                    <w:bottom w:val="none" w:sz="0" w:space="0" w:color="auto"/>
                                    <w:right w:val="none" w:sz="0" w:space="0" w:color="auto"/>
                                  </w:divBdr>
                                  <w:divsChild>
                                    <w:div w:id="15988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wgb.edu" TargetMode="External"/><Relationship Id="rId13" Type="http://schemas.openxmlformats.org/officeDocument/2006/relationships/hyperlink" Target="mailto:kaponyas@uwgb.edu"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gb.presence.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uwgb.edu" TargetMode="External"/><Relationship Id="rId5" Type="http://schemas.openxmlformats.org/officeDocument/2006/relationships/styles" Target="styles.xml"/><Relationship Id="rId15" Type="http://schemas.openxmlformats.org/officeDocument/2006/relationships/hyperlink" Target="mailto:sosufac@uwgb.edu" TargetMode="External"/><Relationship Id="rId10" Type="http://schemas.openxmlformats.org/officeDocument/2006/relationships/hyperlink" Target="mailto:sec@uwgb.edu" TargetMode="External"/><Relationship Id="rId4" Type="http://schemas.openxmlformats.org/officeDocument/2006/relationships/numbering" Target="numbering.xml"/><Relationship Id="rId9" Type="http://schemas.openxmlformats.org/officeDocument/2006/relationships/hyperlink" Target="mailto:sec@uwgb.edu" TargetMode="External"/><Relationship Id="rId14" Type="http://schemas.openxmlformats.org/officeDocument/2006/relationships/hyperlink" Target="mailto:sec@uwgb.edu" TargetMode="External"/></Relationships>
</file>

<file path=word/documenttasks/documenttasks1.xml><?xml version="1.0" encoding="utf-8"?>
<t:Tasks xmlns:t="http://schemas.microsoft.com/office/tasks/2019/documenttasks" xmlns:oel="http://schemas.microsoft.com/office/2019/extlst">
  <t:Task id="{61CBFB0D-19EA-41A9-9138-C31F02BB7FE4}">
    <t:Anchor>
      <t:Comment id="1179414398"/>
    </t:Anchor>
    <t:History>
      <t:Event id="{DC118742-F870-4B7E-B48C-B12C5ECF1113}" time="2022-02-08T03:50:51.219Z">
        <t:Attribution userId="S::stsec@uwgb.edu::00c439e4-879c-4ff8-8108-2285f1590078" userProvider="AD" userName="Student - Student Engagement Center"/>
        <t:Anchor>
          <t:Comment id="1179414398"/>
        </t:Anchor>
        <t:Create/>
      </t:Event>
      <t:Event id="{AFBAEF8D-BF56-4907-832F-0A14A89ECB52}" time="2022-02-08T03:50:51.219Z">
        <t:Attribution userId="S::stsec@uwgb.edu::00c439e4-879c-4ff8-8108-2285f1590078" userProvider="AD" userName="Student - Student Engagement Center"/>
        <t:Anchor>
          <t:Comment id="1179414398"/>
        </t:Anchor>
        <t:Assign userId="S::novotnya@uwgb.edu::a32c6ec6-07aa-47dc-ac87-0dbb31dd35af" userProvider="AD" userName="Novotny, Adam"/>
      </t:Event>
      <t:Event id="{C5572731-C105-49D3-8AA6-E7E0F2B834A1}" time="2022-02-08T03:50:51.219Z">
        <t:Attribution userId="S::stsec@uwgb.edu::00c439e4-879c-4ff8-8108-2285f1590078" userProvider="AD" userName="Student - Student Engagement Center"/>
        <t:Anchor>
          <t:Comment id="1179414398"/>
        </t:Anchor>
        <t:SetTitle title="@Novotny, A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154AE-7D13-4C4B-AC3A-1ED69FAAB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AC0D4-D46D-4E30-978E-F231B406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394FD-FE2D-4F0A-ADCD-78151D34A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8</cp:revision>
  <dcterms:created xsi:type="dcterms:W3CDTF">2021-03-15T20:40:00Z</dcterms:created>
  <dcterms:modified xsi:type="dcterms:W3CDTF">2023-08-31T01:33:00Z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